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F86961" w:rsidP="00EE0DFD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Об утверждении П</w:t>
            </w:r>
            <w:r w:rsidR="007F6B85" w:rsidRPr="007F6B85">
              <w:rPr>
                <w:bCs/>
                <w:szCs w:val="28"/>
              </w:rPr>
              <w:t>оложения о Бюджетной комиссии при Правительстве Камчатского края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9B28AD" w:rsidRDefault="007F6B85" w:rsidP="001B5371">
      <w:pPr>
        <w:suppressAutoHyphens/>
        <w:adjustRightInd w:val="0"/>
        <w:ind w:firstLine="720"/>
        <w:jc w:val="both"/>
        <w:rPr>
          <w:szCs w:val="28"/>
        </w:rPr>
      </w:pPr>
      <w:r w:rsidRPr="009B28AD">
        <w:rPr>
          <w:szCs w:val="28"/>
        </w:rPr>
        <w:t>В целях организации бюджетного процесса в Камчатском крае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7F6B85" w:rsidRPr="00434E72" w:rsidRDefault="00434E72" w:rsidP="007F6B85">
      <w:pPr>
        <w:adjustRightInd w:val="0"/>
        <w:ind w:firstLine="720"/>
        <w:jc w:val="both"/>
        <w:rPr>
          <w:szCs w:val="28"/>
        </w:rPr>
      </w:pPr>
      <w:r w:rsidRPr="00434E72">
        <w:rPr>
          <w:szCs w:val="28"/>
        </w:rPr>
        <w:t>1</w:t>
      </w:r>
      <w:r w:rsidR="007F6B85" w:rsidRPr="00434E72">
        <w:rPr>
          <w:szCs w:val="28"/>
        </w:rPr>
        <w:t>. Утвердить Положение о Бюджетной комиссии при Правительстве Камчат</w:t>
      </w:r>
      <w:r w:rsidRPr="00434E72">
        <w:rPr>
          <w:szCs w:val="28"/>
        </w:rPr>
        <w:t>ского края согласно приложению</w:t>
      </w:r>
      <w:r w:rsidR="007F6B85" w:rsidRPr="00434E72">
        <w:rPr>
          <w:szCs w:val="28"/>
        </w:rPr>
        <w:t>.</w:t>
      </w:r>
    </w:p>
    <w:p w:rsidR="006E4B23" w:rsidRPr="00434E72" w:rsidRDefault="00434E72" w:rsidP="007F6B85">
      <w:pPr>
        <w:adjustRightInd w:val="0"/>
        <w:ind w:firstLine="720"/>
        <w:jc w:val="both"/>
        <w:rPr>
          <w:szCs w:val="28"/>
        </w:rPr>
      </w:pPr>
      <w:r w:rsidRPr="00434E72">
        <w:rPr>
          <w:szCs w:val="28"/>
        </w:rPr>
        <w:t>2</w:t>
      </w:r>
      <w:r w:rsidR="007F6B85" w:rsidRPr="00434E72">
        <w:rPr>
          <w:szCs w:val="28"/>
        </w:rPr>
        <w:t xml:space="preserve">. </w:t>
      </w:r>
      <w:r w:rsidR="00E00FC5" w:rsidRPr="00E00FC5">
        <w:rPr>
          <w:szCs w:val="28"/>
        </w:rPr>
        <w:t xml:space="preserve">Настоящее постановление вступает в силу после дня его </w:t>
      </w:r>
      <w:r w:rsidR="00552059">
        <w:rPr>
          <w:szCs w:val="28"/>
        </w:rPr>
        <w:t>подписания</w:t>
      </w:r>
      <w:r w:rsidR="007F6B85" w:rsidRPr="00434E72">
        <w:rPr>
          <w:szCs w:val="28"/>
        </w:rPr>
        <w:t>.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525B19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27"/>
        <w:gridCol w:w="2268"/>
      </w:tblGrid>
      <w:tr w:rsidR="00EB3439" w:rsidRPr="001E6FE1" w:rsidTr="0010596D">
        <w:trPr>
          <w:trHeight w:val="1284"/>
        </w:trPr>
        <w:tc>
          <w:tcPr>
            <w:tcW w:w="3828" w:type="dxa"/>
            <w:shd w:val="clear" w:color="auto" w:fill="auto"/>
          </w:tcPr>
          <w:p w:rsidR="00EB3439" w:rsidRPr="00D871DE" w:rsidRDefault="00EB3439" w:rsidP="00907B54">
            <w:pPr>
              <w:pStyle w:val="ConsPlusNormal"/>
              <w:ind w:firstLine="0"/>
              <w:jc w:val="both"/>
              <w:rPr>
                <w:sz w:val="27"/>
                <w:szCs w:val="27"/>
              </w:rPr>
            </w:pPr>
            <w:r w:rsidRPr="00D871DE">
              <w:rPr>
                <w:rFonts w:ascii="Times New Roman" w:hAnsi="Times New Roman"/>
                <w:sz w:val="27"/>
                <w:szCs w:val="27"/>
              </w:rPr>
              <w:t>Председател</w:t>
            </w:r>
            <w:r w:rsidR="00907B54">
              <w:rPr>
                <w:rFonts w:ascii="Times New Roman" w:hAnsi="Times New Roman"/>
                <w:sz w:val="27"/>
                <w:szCs w:val="27"/>
              </w:rPr>
              <w:t>ь</w:t>
            </w:r>
            <w:r w:rsidRPr="00D871DE">
              <w:rPr>
                <w:rFonts w:ascii="Times New Roman" w:hAnsi="Times New Roman"/>
                <w:sz w:val="27"/>
                <w:szCs w:val="27"/>
              </w:rPr>
              <w:t xml:space="preserve"> Правительства</w:t>
            </w:r>
            <w:r w:rsidR="00C942BC" w:rsidRPr="00D871D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871DE">
              <w:rPr>
                <w:rFonts w:ascii="Times New Roman" w:hAnsi="Times New Roman"/>
                <w:sz w:val="27"/>
                <w:szCs w:val="27"/>
              </w:rPr>
              <w:t>-</w:t>
            </w:r>
            <w:r w:rsidR="00C942BC" w:rsidRPr="00D871D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871DE">
              <w:rPr>
                <w:rFonts w:ascii="Times New Roman" w:hAnsi="Times New Roman"/>
                <w:sz w:val="27"/>
                <w:szCs w:val="27"/>
              </w:rPr>
              <w:t>Перв</w:t>
            </w:r>
            <w:r w:rsidR="00907B54">
              <w:rPr>
                <w:rFonts w:ascii="Times New Roman" w:hAnsi="Times New Roman"/>
                <w:sz w:val="27"/>
                <w:szCs w:val="27"/>
              </w:rPr>
              <w:t>ый вице-губернатор</w:t>
            </w:r>
            <w:r w:rsidR="00C942BC" w:rsidRPr="00D871D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871DE">
              <w:rPr>
                <w:rFonts w:ascii="Times New Roman" w:hAnsi="Times New Roman" w:cs="Times New Roman"/>
                <w:sz w:val="27"/>
                <w:szCs w:val="27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1E6FE1" w:rsidRDefault="00EB3439" w:rsidP="00D871DE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10596D" w:rsidRDefault="0010596D" w:rsidP="0010596D">
            <w:pPr>
              <w:adjustRightInd w:val="0"/>
              <w:ind w:right="36"/>
              <w:jc w:val="right"/>
            </w:pPr>
            <w:bookmarkStart w:id="0" w:name="_GoBack"/>
            <w:bookmarkEnd w:id="0"/>
          </w:p>
          <w:p w:rsidR="00EB3439" w:rsidRPr="001E6FE1" w:rsidRDefault="00EB3439" w:rsidP="0010596D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1C53A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C53A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C53A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C53A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C53A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525B19" w:rsidRDefault="00525B1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C53A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395"/>
      </w:tblGrid>
      <w:tr w:rsidR="00361F48" w:rsidRPr="008D13CF" w:rsidTr="00361F48">
        <w:trPr>
          <w:jc w:val="right"/>
        </w:trPr>
        <w:tc>
          <w:tcPr>
            <w:tcW w:w="4395" w:type="dxa"/>
          </w:tcPr>
          <w:p w:rsidR="00361F48" w:rsidRPr="008D13CF" w:rsidRDefault="00525B19" w:rsidP="00697188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lastRenderedPageBreak/>
              <w:t xml:space="preserve">Приложение к постановлению Правительства Камчатского края от   .08.2020 № </w:t>
            </w:r>
          </w:p>
        </w:tc>
      </w:tr>
    </w:tbl>
    <w:p w:rsidR="00361F48" w:rsidRDefault="00361F48" w:rsidP="001C53A1">
      <w:pPr>
        <w:autoSpaceDE w:val="0"/>
        <w:autoSpaceDN w:val="0"/>
        <w:adjustRightInd w:val="0"/>
        <w:jc w:val="right"/>
        <w:outlineLvl w:val="0"/>
        <w:rPr>
          <w:bCs/>
          <w:szCs w:val="28"/>
        </w:rPr>
      </w:pPr>
    </w:p>
    <w:p w:rsidR="001C53A1" w:rsidRPr="000D1594" w:rsidRDefault="001C53A1" w:rsidP="001C53A1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1C53A1" w:rsidRPr="000D1594" w:rsidRDefault="001C53A1" w:rsidP="001C53A1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</w:p>
    <w:p w:rsidR="001C53A1" w:rsidRPr="000D1594" w:rsidRDefault="001C53A1" w:rsidP="001C53A1">
      <w:pPr>
        <w:autoSpaceDE w:val="0"/>
        <w:autoSpaceDN w:val="0"/>
        <w:adjustRightInd w:val="0"/>
        <w:jc w:val="center"/>
        <w:rPr>
          <w:bCs/>
          <w:szCs w:val="28"/>
        </w:rPr>
      </w:pPr>
      <w:r w:rsidRPr="000D1594">
        <w:rPr>
          <w:bCs/>
          <w:szCs w:val="28"/>
        </w:rPr>
        <w:t>ПОЛОЖЕНИЕ О БЮДЖЕТНОЙ КОМИССИИ ПРИ</w:t>
      </w:r>
    </w:p>
    <w:p w:rsidR="001C53A1" w:rsidRPr="000D1594" w:rsidRDefault="001C53A1" w:rsidP="001C53A1">
      <w:pPr>
        <w:autoSpaceDE w:val="0"/>
        <w:autoSpaceDN w:val="0"/>
        <w:adjustRightInd w:val="0"/>
        <w:jc w:val="center"/>
        <w:rPr>
          <w:bCs/>
          <w:szCs w:val="28"/>
        </w:rPr>
      </w:pPr>
      <w:r w:rsidRPr="000D1594">
        <w:rPr>
          <w:bCs/>
          <w:szCs w:val="28"/>
        </w:rPr>
        <w:t>ПРАВИТЕЛЬСТВЕ КАМЧАТСКОГО КРАЯ</w:t>
      </w:r>
    </w:p>
    <w:p w:rsidR="001C53A1" w:rsidRPr="000D1594" w:rsidRDefault="001C53A1" w:rsidP="001C53A1">
      <w:pPr>
        <w:autoSpaceDE w:val="0"/>
        <w:autoSpaceDN w:val="0"/>
        <w:adjustRightInd w:val="0"/>
        <w:rPr>
          <w:szCs w:val="28"/>
        </w:rPr>
      </w:pPr>
    </w:p>
    <w:p w:rsidR="001C53A1" w:rsidRPr="000D1594" w:rsidRDefault="001C53A1" w:rsidP="001C53A1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</w:p>
    <w:p w:rsidR="001C53A1" w:rsidRPr="00B7532C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B7532C">
        <w:rPr>
          <w:bCs/>
          <w:szCs w:val="28"/>
        </w:rPr>
        <w:t xml:space="preserve">1. Бюджетная комиссия при Правительстве Камчатского края (далее - Комиссия) является координационным органом, образованным в целях согласования показателей прогноза социально-экономического развития Камчатского края, </w:t>
      </w:r>
      <w:r w:rsidR="00E351C5" w:rsidRPr="00B7532C">
        <w:rPr>
          <w:bCs/>
          <w:szCs w:val="28"/>
        </w:rPr>
        <w:t xml:space="preserve">основных направлений налоговой и бюджетной политики Камчатского края, </w:t>
      </w:r>
      <w:r w:rsidRPr="00B7532C">
        <w:rPr>
          <w:bCs/>
          <w:szCs w:val="28"/>
        </w:rPr>
        <w:t xml:space="preserve">бюджетных проектировок на очередной финансовый год и плановый период. </w:t>
      </w:r>
    </w:p>
    <w:p w:rsidR="001C53A1" w:rsidRPr="00B7532C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B7532C">
        <w:rPr>
          <w:bCs/>
          <w:szCs w:val="28"/>
        </w:rPr>
        <w:t xml:space="preserve">2. Комиссия руководствуется в своей деятельности </w:t>
      </w:r>
      <w:hyperlink r:id="rId8" w:history="1">
        <w:r w:rsidRPr="00B7532C">
          <w:rPr>
            <w:bCs/>
            <w:szCs w:val="28"/>
          </w:rPr>
          <w:t>Конституцией</w:t>
        </w:r>
      </w:hyperlink>
      <w:r w:rsidRPr="00B7532C">
        <w:rPr>
          <w:bCs/>
          <w:szCs w:val="28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Камчатского края, а также настоящим Положением.</w:t>
      </w:r>
    </w:p>
    <w:p w:rsidR="001C53A1" w:rsidRPr="00B7532C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B7532C">
        <w:rPr>
          <w:bCs/>
          <w:szCs w:val="28"/>
        </w:rPr>
        <w:t xml:space="preserve">3. Основной задачей Комиссии является согласование показателей прогноза социально-экономического развития Камчатского края, </w:t>
      </w:r>
      <w:r w:rsidR="00B7532C" w:rsidRPr="00B7532C">
        <w:rPr>
          <w:bCs/>
          <w:szCs w:val="28"/>
        </w:rPr>
        <w:t xml:space="preserve">основных направлений налоговой и бюджетной политики Камчатского края, </w:t>
      </w:r>
      <w:r w:rsidRPr="00B7532C">
        <w:rPr>
          <w:bCs/>
          <w:szCs w:val="28"/>
        </w:rPr>
        <w:t>бюджетных проектировок на очередной финансовый год и плановый период. Комиссия вырабатывает рекомендации для Правительства Камчатского края по проведению реструктуризации обязательств (задолженности) по бюджетным кредитам перед краевым бюджетом.</w:t>
      </w:r>
    </w:p>
    <w:p w:rsidR="001C53A1" w:rsidRPr="00B7532C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B7532C">
        <w:rPr>
          <w:bCs/>
          <w:szCs w:val="28"/>
        </w:rPr>
        <w:t>4. Комиссия для реализации возложенных на нее задач:</w:t>
      </w:r>
    </w:p>
    <w:p w:rsidR="001C53A1" w:rsidRPr="00B7532C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B7532C">
        <w:rPr>
          <w:bCs/>
          <w:szCs w:val="28"/>
        </w:rPr>
        <w:t>1) рассматривает и согласовывает: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а) предложения о порядке индексации заработной платы работников краевых государственных учреждений, денежного вознаграждения лиц, замещающих государственные должности</w:t>
      </w:r>
      <w:r w:rsidR="004D33CB" w:rsidRPr="004D33CB">
        <w:rPr>
          <w:bCs/>
          <w:szCs w:val="28"/>
        </w:rPr>
        <w:t xml:space="preserve"> Камчатского края, денежного со</w:t>
      </w:r>
      <w:r w:rsidRPr="004D33CB">
        <w:rPr>
          <w:bCs/>
          <w:szCs w:val="28"/>
        </w:rPr>
        <w:t>держания государственных гражданских служащих Камчатского края, заработной платы работников государственных органов Камчатского края, замещающих должности, не являющиеся должностями государственной гражданской службы Камчатского края, работников, занимающих должности служащих, а также работающих по профессиям рабочих в государственных органах Камчатского края, в очередном финансовом году и плановом периоде;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б) проекты методик (изменений методик) распределения дотаций на выравнивание бюджетной обеспеченности муниципальных районов (городских округов), субсидий и субвенций муниципальным образованиям в Камчатском крае;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lastRenderedPageBreak/>
        <w:t>в) показатели прогноза социально-экономического развития Камчатского края;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г) проект перечня краевых инвестиционных мероприятий, предлагаемых к реализации за счет средств краевого бюджета в очередном финансовом году и плановом периоде;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д) проек</w:t>
      </w:r>
      <w:r w:rsidR="004D33CB" w:rsidRPr="004D33CB">
        <w:rPr>
          <w:bCs/>
          <w:szCs w:val="28"/>
        </w:rPr>
        <w:t>т</w:t>
      </w:r>
      <w:r w:rsidRPr="004D33CB">
        <w:rPr>
          <w:bCs/>
          <w:szCs w:val="28"/>
        </w:rPr>
        <w:t xml:space="preserve"> основных направлений налоговой </w:t>
      </w:r>
      <w:r w:rsidR="004D33CB" w:rsidRPr="004D33CB">
        <w:rPr>
          <w:bCs/>
          <w:szCs w:val="28"/>
        </w:rPr>
        <w:t>и</w:t>
      </w:r>
      <w:r w:rsidRPr="004D33CB">
        <w:rPr>
          <w:bCs/>
          <w:szCs w:val="28"/>
        </w:rPr>
        <w:t xml:space="preserve"> бюджетной политики Камчатского края на очередной финансовый год и плановый период;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е) проект бюджетного прогноза (изменений бюджетного прогноза) Камчатского края на долгосрочный период;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ж) основные характеристики краевого бюджета и бюджета территориального фонда обязательного медицинского страхования Камчатского края на очередной финансовый год и плановый период;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з) распределение общего (предельного) объема бюджетных ассигнований краевого бюд</w:t>
      </w:r>
      <w:r w:rsidR="004D33CB" w:rsidRPr="004D33CB">
        <w:rPr>
          <w:bCs/>
          <w:szCs w:val="28"/>
        </w:rPr>
        <w:t>жета и бюджета территориального</w:t>
      </w:r>
      <w:r w:rsidRPr="004D33CB">
        <w:rPr>
          <w:bCs/>
          <w:szCs w:val="28"/>
        </w:rPr>
        <w:t xml:space="preserve"> фонда обязательного медицинского страхования Камчатского края на исполнение принимаемых расходных обязательств Камчатского края;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и) проект программы государственных внутренних и внешних (при их наличии) заимствований Камчатского края;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к) проект программы государственных гарантий Камчатского края;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л) предложения о разработке проектов законов Камчатского края об изменении сроков вступления в силу (о приостановлении действия) в очередном финансовом году и плановом периоде отдельных положений законов Камчатского края и (или) иных нормативных правовых актов Камчатского края, не обеспеченных источниками финансирования, в случае, если в очередном финансовом году и плановом периоде общий объем расходов недостаточен для финансового обеспечения установленных законодательством Камчатского края расходных обязательств Камчатского края;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м) по поручениям Правительства Камчатского края иные документы и материалы по вопросам бюджетного планирования;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2) осуществляет контроль за реализацией решений и рекомендаций Комиссии;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3) рассматривает и формирует рекомендации для Правительства Камчатского края по проведению реструктуризации обязательств (задолженности) по бюджетным кредитам перед краевым бюджетом.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5. Комиссия имеет право: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1) запрашивать у субъектов бюджетного планирования Камчатского края необходимые для ее деятельности документы, материалы и информацию;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2) заслушивать на своих заседаниях представителей субъектов бюджетного планирования Камчатского края по вопросам, относящимся к компетенции Комиссии.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6</w:t>
      </w:r>
      <w:r w:rsidR="001C53A1" w:rsidRPr="00A92AB1">
        <w:rPr>
          <w:bCs/>
          <w:szCs w:val="28"/>
        </w:rPr>
        <w:t xml:space="preserve">. Комиссия образуется распоряжением </w:t>
      </w:r>
      <w:r w:rsidRPr="00A92AB1">
        <w:rPr>
          <w:bCs/>
          <w:szCs w:val="28"/>
        </w:rPr>
        <w:t>Правительства</w:t>
      </w:r>
      <w:r w:rsidR="001C53A1" w:rsidRPr="00A92AB1">
        <w:rPr>
          <w:bCs/>
          <w:szCs w:val="28"/>
        </w:rPr>
        <w:t xml:space="preserve"> Камчатского края.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7</w:t>
      </w:r>
      <w:r w:rsidR="001C53A1" w:rsidRPr="00A92AB1">
        <w:rPr>
          <w:bCs/>
          <w:szCs w:val="28"/>
        </w:rPr>
        <w:t>. Председатель Комиссии руководит деятельностью Комиссии, организует ее работу, осуществляет общий контроль за реализацией принятых Комиссией решений и рекомендаций.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lastRenderedPageBreak/>
        <w:t>8</w:t>
      </w:r>
      <w:r w:rsidR="001C53A1" w:rsidRPr="00A92AB1">
        <w:rPr>
          <w:bCs/>
          <w:szCs w:val="28"/>
        </w:rPr>
        <w:t>. Заседание Комиссии проводит председатель Комиссии или его заместитель.</w:t>
      </w:r>
    </w:p>
    <w:p w:rsidR="001C53A1" w:rsidRPr="00A92AB1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Заседание Комиссии считается правомочным, если на нем присутствуют не менее половины ее членов.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9</w:t>
      </w:r>
      <w:r w:rsidR="001C53A1" w:rsidRPr="00A92AB1">
        <w:rPr>
          <w:bCs/>
          <w:szCs w:val="28"/>
        </w:rPr>
        <w:t>. Решение Комиссии принимается большинством голосов присутствующих на заседании членов Комиссии. В случае равенства голосов решающим является голос председательствующего на заседании Комиссии. Решение Комиссии оформляется протоколом и в 5-дневный срок направляются субъектам бюджетного планирования Камчатского края и членам Комиссии.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10</w:t>
      </w:r>
      <w:r w:rsidR="001C53A1" w:rsidRPr="00A92AB1">
        <w:rPr>
          <w:bCs/>
          <w:szCs w:val="28"/>
        </w:rPr>
        <w:t>. Решение Комиссии, принятое в пределах ее компетенции, является обязательным для всех субъектов бюджетного планирования Камчатского края.</w:t>
      </w:r>
    </w:p>
    <w:p w:rsidR="001C53A1" w:rsidRPr="00A92AB1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В случае наличия у субъектов бюджетного планирования Камчатского края разногласий по распределению бюджетных обязательств на плановый период, указанные разногласия с решением Комиссии представляются на рассмотрение в Правительство Камчатского края.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11</w:t>
      </w:r>
      <w:r w:rsidR="001C53A1" w:rsidRPr="00A92AB1">
        <w:rPr>
          <w:bCs/>
          <w:szCs w:val="28"/>
        </w:rPr>
        <w:t xml:space="preserve">. Организационно-техническое и информационно-аналитическое обеспечение деятельности Комиссии осуществляет </w:t>
      </w:r>
      <w:r w:rsidR="00A92AB1" w:rsidRPr="00A92AB1">
        <w:rPr>
          <w:bCs/>
          <w:szCs w:val="28"/>
        </w:rPr>
        <w:t>Министерство финансов</w:t>
      </w:r>
      <w:r w:rsidR="001C53A1" w:rsidRPr="00A92AB1">
        <w:rPr>
          <w:bCs/>
          <w:szCs w:val="28"/>
        </w:rPr>
        <w:t xml:space="preserve"> Камчатского края.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12</w:t>
      </w:r>
      <w:r w:rsidR="001C53A1" w:rsidRPr="00A92AB1">
        <w:rPr>
          <w:bCs/>
          <w:szCs w:val="28"/>
        </w:rPr>
        <w:t>. Документы, связанные с деятельностью Комиссии, включаются в номенклатуру дел Министерства финансов Камчатского края и по истечении срока хранения сдаются в архив.</w:t>
      </w:r>
    </w:p>
    <w:p w:rsidR="001C53A1" w:rsidRPr="00A60CE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sectPr w:rsidR="001C53A1" w:rsidRPr="00A60CE1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A6E" w:rsidRDefault="00F24A6E" w:rsidP="00342D13">
      <w:r>
        <w:separator/>
      </w:r>
    </w:p>
  </w:endnote>
  <w:endnote w:type="continuationSeparator" w:id="0">
    <w:p w:rsidR="00F24A6E" w:rsidRDefault="00F24A6E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A6E" w:rsidRDefault="00F24A6E" w:rsidP="00342D13">
      <w:r>
        <w:separator/>
      </w:r>
    </w:p>
  </w:footnote>
  <w:footnote w:type="continuationSeparator" w:id="0">
    <w:p w:rsidR="00F24A6E" w:rsidRDefault="00F24A6E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9D1"/>
    <w:rsid w:val="00035C9A"/>
    <w:rsid w:val="00044126"/>
    <w:rsid w:val="000545B3"/>
    <w:rsid w:val="000A6613"/>
    <w:rsid w:val="000C1841"/>
    <w:rsid w:val="000D1594"/>
    <w:rsid w:val="000F63F1"/>
    <w:rsid w:val="0010596D"/>
    <w:rsid w:val="001311C6"/>
    <w:rsid w:val="00154858"/>
    <w:rsid w:val="001723D0"/>
    <w:rsid w:val="00191854"/>
    <w:rsid w:val="00196836"/>
    <w:rsid w:val="001B5371"/>
    <w:rsid w:val="001C53A1"/>
    <w:rsid w:val="001E0B39"/>
    <w:rsid w:val="001E62AB"/>
    <w:rsid w:val="001E6FE1"/>
    <w:rsid w:val="00200564"/>
    <w:rsid w:val="00223D68"/>
    <w:rsid w:val="00230F4D"/>
    <w:rsid w:val="00232A85"/>
    <w:rsid w:val="002722F0"/>
    <w:rsid w:val="00284EFA"/>
    <w:rsid w:val="00296585"/>
    <w:rsid w:val="00296DB5"/>
    <w:rsid w:val="002A71B0"/>
    <w:rsid w:val="002B334D"/>
    <w:rsid w:val="002D43BE"/>
    <w:rsid w:val="00321E7D"/>
    <w:rsid w:val="00342D13"/>
    <w:rsid w:val="0036137A"/>
    <w:rsid w:val="00361F48"/>
    <w:rsid w:val="00362299"/>
    <w:rsid w:val="003832CF"/>
    <w:rsid w:val="003926A3"/>
    <w:rsid w:val="003A5BEF"/>
    <w:rsid w:val="003A7F52"/>
    <w:rsid w:val="003C224A"/>
    <w:rsid w:val="003C2A43"/>
    <w:rsid w:val="003D6F0D"/>
    <w:rsid w:val="003E38BA"/>
    <w:rsid w:val="003F4AAC"/>
    <w:rsid w:val="00434E72"/>
    <w:rsid w:val="00441A91"/>
    <w:rsid w:val="00460247"/>
    <w:rsid w:val="0046790E"/>
    <w:rsid w:val="0048068C"/>
    <w:rsid w:val="0048261B"/>
    <w:rsid w:val="0048394E"/>
    <w:rsid w:val="004D058A"/>
    <w:rsid w:val="004D33CB"/>
    <w:rsid w:val="004D492F"/>
    <w:rsid w:val="004D79DB"/>
    <w:rsid w:val="004F0472"/>
    <w:rsid w:val="004F0AD4"/>
    <w:rsid w:val="00511A74"/>
    <w:rsid w:val="00512C6C"/>
    <w:rsid w:val="00525B19"/>
    <w:rsid w:val="0054446A"/>
    <w:rsid w:val="00552059"/>
    <w:rsid w:val="005709CE"/>
    <w:rsid w:val="005A6756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7F6B85"/>
    <w:rsid w:val="00815D96"/>
    <w:rsid w:val="0083039A"/>
    <w:rsid w:val="00832E23"/>
    <w:rsid w:val="00833DC0"/>
    <w:rsid w:val="008434A6"/>
    <w:rsid w:val="00856C9C"/>
    <w:rsid w:val="00863EEF"/>
    <w:rsid w:val="008B7954"/>
    <w:rsid w:val="008D13CF"/>
    <w:rsid w:val="008F114E"/>
    <w:rsid w:val="008F586A"/>
    <w:rsid w:val="00905B59"/>
    <w:rsid w:val="00907B54"/>
    <w:rsid w:val="009244DB"/>
    <w:rsid w:val="00941FB5"/>
    <w:rsid w:val="00970B2B"/>
    <w:rsid w:val="009A5446"/>
    <w:rsid w:val="009B185D"/>
    <w:rsid w:val="009B1C1D"/>
    <w:rsid w:val="009B28A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0CE1"/>
    <w:rsid w:val="00A62100"/>
    <w:rsid w:val="00A63668"/>
    <w:rsid w:val="00A7789B"/>
    <w:rsid w:val="00A92AB1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7532C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5509F"/>
    <w:rsid w:val="00D605CF"/>
    <w:rsid w:val="00D73863"/>
    <w:rsid w:val="00D840CE"/>
    <w:rsid w:val="00D871DE"/>
    <w:rsid w:val="00DA3A2D"/>
    <w:rsid w:val="00DC34F7"/>
    <w:rsid w:val="00DD3F53"/>
    <w:rsid w:val="00E00FC5"/>
    <w:rsid w:val="00E0636D"/>
    <w:rsid w:val="00E24ECE"/>
    <w:rsid w:val="00E34935"/>
    <w:rsid w:val="00E351C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24A6E"/>
    <w:rsid w:val="00F320E8"/>
    <w:rsid w:val="00F351E3"/>
    <w:rsid w:val="00F35D89"/>
    <w:rsid w:val="00F73B10"/>
    <w:rsid w:val="00F74A59"/>
    <w:rsid w:val="00F752A9"/>
    <w:rsid w:val="00F86961"/>
    <w:rsid w:val="00FA06A4"/>
    <w:rsid w:val="00FA11B3"/>
    <w:rsid w:val="00FB6E5E"/>
    <w:rsid w:val="00FD68ED"/>
    <w:rsid w:val="00FE56A0"/>
    <w:rsid w:val="00FE75C4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F4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5A27FD8BA3016245BBE2C69993F47F33931774866D40A15A2B6ACB575DBE064A872455AD6FC03A7A0533X3J7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3A413-E3B1-45E0-A175-F43136989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6725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Позанок Анна Сергеевна</cp:lastModifiedBy>
  <cp:revision>40</cp:revision>
  <cp:lastPrinted>2020-05-08T01:33:00Z</cp:lastPrinted>
  <dcterms:created xsi:type="dcterms:W3CDTF">2020-08-12T02:05:00Z</dcterms:created>
  <dcterms:modified xsi:type="dcterms:W3CDTF">2020-10-08T03:01:00Z</dcterms:modified>
</cp:coreProperties>
</file>